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78" w:rsidRDefault="00343F4B">
      <w:pPr>
        <w:spacing w:before="67"/>
        <w:ind w:left="1806" w:right="170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:rsidR="00C95478" w:rsidRDefault="00C95478">
      <w:pPr>
        <w:spacing w:before="67"/>
        <w:ind w:left="1806" w:right="1706"/>
        <w:jc w:val="center"/>
        <w:rPr>
          <w:b/>
          <w:sz w:val="24"/>
          <w:szCs w:val="24"/>
        </w:rPr>
      </w:pPr>
    </w:p>
    <w:p w:rsidR="00C95478" w:rsidRDefault="006D19C9">
      <w:pPr>
        <w:ind w:left="1811" w:right="1655"/>
        <w:jc w:val="center"/>
        <w:rPr>
          <w:sz w:val="24"/>
          <w:szCs w:val="24"/>
        </w:rPr>
      </w:pPr>
      <w:r>
        <w:rPr>
          <w:sz w:val="24"/>
          <w:szCs w:val="24"/>
        </w:rPr>
        <w:t>FORMULÁRIO DE AUTO</w:t>
      </w:r>
      <w:r w:rsidR="00343F4B">
        <w:rPr>
          <w:sz w:val="24"/>
          <w:szCs w:val="24"/>
        </w:rPr>
        <w:t>PONTUAÇÃO</w:t>
      </w:r>
    </w:p>
    <w:p w:rsidR="00C95478" w:rsidRDefault="00C95478">
      <w:pPr>
        <w:spacing w:before="100" w:after="37"/>
        <w:rPr>
          <w:b/>
          <w:sz w:val="24"/>
          <w:szCs w:val="24"/>
        </w:rPr>
      </w:pPr>
    </w:p>
    <w:p w:rsidR="00C95478" w:rsidRDefault="00343F4B">
      <w:pPr>
        <w:spacing w:before="100" w:after="37"/>
        <w:rPr>
          <w:b/>
          <w:sz w:val="24"/>
          <w:szCs w:val="24"/>
        </w:rPr>
      </w:pPr>
      <w:r>
        <w:rPr>
          <w:b/>
          <w:sz w:val="24"/>
          <w:szCs w:val="24"/>
        </w:rPr>
        <w:t>DADOS INICIAIS:</w:t>
      </w: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70"/>
      </w:tblGrid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Nome/Nome social: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817D75" w:rsidP="00817D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Modalidade da Bolsa pretendida:</w:t>
            </w:r>
          </w:p>
        </w:tc>
        <w:tc>
          <w:tcPr>
            <w:tcW w:w="5670" w:type="dxa"/>
          </w:tcPr>
          <w:p w:rsidR="00C95478" w:rsidRDefault="006D19C9" w:rsidP="006D1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Mestrado        (   ) Doutorado</w:t>
            </w: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RGA: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Sob orientação de: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completo: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Telefone/Celular: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  <w:tr w:rsidR="00C95478">
        <w:tc>
          <w:tcPr>
            <w:tcW w:w="3539" w:type="dxa"/>
          </w:tcPr>
          <w:p w:rsidR="00C95478" w:rsidRDefault="00343F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5670" w:type="dxa"/>
          </w:tcPr>
          <w:p w:rsidR="00C95478" w:rsidRDefault="00C95478">
            <w:pPr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BLOCO 1 – COTAS E CONDIÇÃO SOCIOECONÔMICA - PONTUAÇÃO MÁXIMA DO BLOCO: 40 PONTOS</w:t>
      </w:r>
    </w:p>
    <w:p w:rsidR="00C95478" w:rsidRDefault="00C95478">
      <w:pPr>
        <w:tabs>
          <w:tab w:val="left" w:pos="552"/>
        </w:tabs>
        <w:spacing w:after="46"/>
        <w:rPr>
          <w:sz w:val="24"/>
          <w:szCs w:val="24"/>
        </w:rPr>
      </w:pPr>
    </w:p>
    <w:p w:rsidR="00C95478" w:rsidRDefault="00343F4B">
      <w:pPr>
        <w:tabs>
          <w:tab w:val="left" w:pos="552"/>
        </w:tabs>
        <w:spacing w:after="46"/>
        <w:rPr>
          <w:sz w:val="24"/>
          <w:szCs w:val="24"/>
        </w:rPr>
      </w:pPr>
      <w:r>
        <w:rPr>
          <w:sz w:val="24"/>
          <w:szCs w:val="24"/>
        </w:rPr>
        <w:t>1.1 É cotista do programa?</w:t>
      </w: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18"/>
        <w:gridCol w:w="1842"/>
        <w:gridCol w:w="4394"/>
      </w:tblGrid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842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4394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1555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84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1555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1.2 Renda Líquida</w:t>
      </w:r>
    </w:p>
    <w:tbl>
      <w:tblPr>
        <w:tblStyle w:val="a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7"/>
        <w:gridCol w:w="1843"/>
        <w:gridCol w:w="4394"/>
      </w:tblGrid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RENDA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 pontuação</w:t>
            </w:r>
          </w:p>
        </w:tc>
        <w:tc>
          <w:tcPr>
            <w:tcW w:w="4394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possui renda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Até R$ </w:t>
            </w:r>
            <w:r w:rsidR="009904FF" w:rsidRPr="009904FF">
              <w:rPr>
                <w:color w:val="000000"/>
                <w:sz w:val="20"/>
                <w:szCs w:val="20"/>
              </w:rPr>
              <w:t xml:space="preserve">1.212,00 </w:t>
            </w:r>
            <w:r>
              <w:rPr>
                <w:color w:val="000000"/>
                <w:sz w:val="20"/>
                <w:szCs w:val="20"/>
              </w:rPr>
              <w:t>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 w:rsidP="00990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R$ </w:t>
            </w:r>
            <w:r w:rsidR="009904FF" w:rsidRPr="009904FF">
              <w:rPr>
                <w:color w:val="000000"/>
                <w:sz w:val="20"/>
                <w:szCs w:val="20"/>
              </w:rPr>
              <w:t>1.212,00</w:t>
            </w:r>
            <w:r>
              <w:rPr>
                <w:color w:val="000000"/>
                <w:sz w:val="20"/>
                <w:szCs w:val="20"/>
              </w:rPr>
              <w:t xml:space="preserve"> a R$ </w:t>
            </w:r>
            <w:r w:rsidR="009904FF" w:rsidRPr="009904FF">
              <w:rPr>
                <w:color w:val="000000"/>
                <w:sz w:val="20"/>
                <w:szCs w:val="20"/>
              </w:rPr>
              <w:t>2.424</w:t>
            </w:r>
            <w:r w:rsidR="009904FF">
              <w:rPr>
                <w:color w:val="000000"/>
                <w:sz w:val="20"/>
                <w:szCs w:val="20"/>
              </w:rPr>
              <w:t>,00</w:t>
            </w:r>
            <w:r w:rsidR="009904FF" w:rsidRPr="009904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Acima de R$ </w:t>
            </w:r>
            <w:r w:rsidR="009904FF" w:rsidRPr="009904FF">
              <w:rPr>
                <w:color w:val="000000"/>
                <w:sz w:val="20"/>
                <w:szCs w:val="20"/>
              </w:rPr>
              <w:t>4.848</w:t>
            </w:r>
            <w:r w:rsidR="009904FF">
              <w:rPr>
                <w:color w:val="000000"/>
                <w:sz w:val="20"/>
                <w:szCs w:val="20"/>
              </w:rPr>
              <w:t>,00</w:t>
            </w:r>
            <w:r w:rsidR="009904FF" w:rsidRPr="009904F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(líquido)</w:t>
            </w:r>
          </w:p>
        </w:tc>
        <w:tc>
          <w:tcPr>
            <w:tcW w:w="141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pontua</w:t>
            </w:r>
          </w:p>
        </w:tc>
        <w:tc>
          <w:tcPr>
            <w:tcW w:w="1843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5478">
        <w:tc>
          <w:tcPr>
            <w:tcW w:w="1560" w:type="dxa"/>
            <w:shd w:val="clear" w:color="auto" w:fill="D9D9D9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C95478" w:rsidRDefault="00C954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2"/>
              </w:tabs>
              <w:spacing w:after="4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spacing w:before="100" w:line="290" w:lineRule="auto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C95478" w:rsidRDefault="00343F4B">
      <w:pPr>
        <w:spacing w:before="100" w:line="29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BLOCO 2 - DISTÂNCIA DE MORADIA E ANO DE INGRESSO NO PROGRAMA – PONTUAÇÃO</w:t>
      </w:r>
      <w:r w:rsidR="0078244D">
        <w:rPr>
          <w:b/>
          <w:sz w:val="24"/>
          <w:szCs w:val="24"/>
        </w:rPr>
        <w:t xml:space="preserve"> MÁXIMA DO BLOCO É 16:</w:t>
      </w:r>
    </w:p>
    <w:p w:rsidR="00C95478" w:rsidRDefault="00C95478">
      <w:pPr>
        <w:spacing w:before="100" w:line="290" w:lineRule="auto"/>
        <w:jc w:val="both"/>
        <w:rPr>
          <w:b/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2.1 Distância de moradia</w:t>
      </w:r>
    </w:p>
    <w:tbl>
      <w:tblPr>
        <w:tblStyle w:val="a2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1"/>
        <w:gridCol w:w="2093"/>
        <w:gridCol w:w="1513"/>
        <w:gridCol w:w="2582"/>
      </w:tblGrid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Distância de moradia</w:t>
            </w:r>
          </w:p>
        </w:tc>
        <w:tc>
          <w:tcPr>
            <w:tcW w:w="2093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13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2582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Mudou-se para Campo Grande em função do curso*</w:t>
            </w:r>
          </w:p>
        </w:tc>
        <w:tc>
          <w:tcPr>
            <w:tcW w:w="2093" w:type="dxa"/>
            <w:vAlign w:val="center"/>
          </w:tcPr>
          <w:p w:rsidR="00C95478" w:rsidRDefault="0078244D" w:rsidP="00782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 fora da cidade de Campo Grande **</w:t>
            </w:r>
          </w:p>
        </w:tc>
        <w:tc>
          <w:tcPr>
            <w:tcW w:w="2093" w:type="dxa"/>
            <w:vAlign w:val="center"/>
          </w:tcPr>
          <w:p w:rsidR="00C95478" w:rsidRDefault="0078244D" w:rsidP="00782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Mora na cidade de Campo Grande</w:t>
            </w:r>
          </w:p>
        </w:tc>
        <w:tc>
          <w:tcPr>
            <w:tcW w:w="2093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513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21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C95478" w:rsidRDefault="00983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3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343F4B">
      <w:pPr>
        <w:jc w:val="both"/>
      </w:pPr>
      <w:r>
        <w:t xml:space="preserve">*Distância em relação a moradia de origem: 250km. </w:t>
      </w:r>
    </w:p>
    <w:p w:rsidR="00C95478" w:rsidRDefault="00343F4B">
      <w:pPr>
        <w:jc w:val="both"/>
        <w:rPr>
          <w:sz w:val="24"/>
          <w:szCs w:val="24"/>
        </w:rPr>
      </w:pPr>
      <w:r>
        <w:t>**Distância mínima da localidade para se considerar “fora da cidade de Campo Grande”: 100km</w:t>
      </w:r>
    </w:p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jc w:val="both"/>
        <w:rPr>
          <w:sz w:val="24"/>
          <w:szCs w:val="24"/>
        </w:rPr>
      </w:pPr>
      <w:r>
        <w:rPr>
          <w:sz w:val="24"/>
          <w:szCs w:val="24"/>
        </w:rPr>
        <w:t>2.2 Data da matrícula no PPGEdu</w:t>
      </w:r>
    </w:p>
    <w:tbl>
      <w:tblPr>
        <w:tblStyle w:val="a3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2098"/>
        <w:gridCol w:w="1524"/>
        <w:gridCol w:w="2587"/>
      </w:tblGrid>
      <w:tr w:rsidR="00C95478">
        <w:tc>
          <w:tcPr>
            <w:tcW w:w="3000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 da efetivação da matrícula no Programa</w:t>
            </w:r>
          </w:p>
        </w:tc>
        <w:tc>
          <w:tcPr>
            <w:tcW w:w="2098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</w:t>
            </w:r>
          </w:p>
        </w:tc>
        <w:tc>
          <w:tcPr>
            <w:tcW w:w="1524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258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Preenchimento pela Comissão de Bolsa</w:t>
            </w:r>
          </w:p>
        </w:tc>
      </w:tr>
      <w:tr w:rsidR="00C95478">
        <w:tc>
          <w:tcPr>
            <w:tcW w:w="3000" w:type="dxa"/>
          </w:tcPr>
          <w:p w:rsidR="00C95478" w:rsidRDefault="00666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</w:tcPr>
          <w:p w:rsidR="00C95478" w:rsidRDefault="00666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</w:tcPr>
          <w:p w:rsidR="00C95478" w:rsidRDefault="00666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098" w:type="dxa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pontua</w:t>
            </w:r>
          </w:p>
        </w:tc>
        <w:tc>
          <w:tcPr>
            <w:tcW w:w="1524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  <w:tr w:rsidR="00C95478">
        <w:tc>
          <w:tcPr>
            <w:tcW w:w="3000" w:type="dxa"/>
            <w:shd w:val="clear" w:color="auto" w:fill="D9D9D9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2098" w:type="dxa"/>
            <w:shd w:val="clear" w:color="auto" w:fill="D9D9D9"/>
          </w:tcPr>
          <w:p w:rsidR="00C95478" w:rsidRDefault="00B75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24" w:type="dxa"/>
            <w:shd w:val="clear" w:color="auto" w:fill="D9D9D9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D9D9D9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spacing w:before="7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BLOCO 3 – PRODUÇÃO DOS </w:t>
      </w:r>
      <w:r w:rsidR="00666D14">
        <w:rPr>
          <w:b/>
          <w:sz w:val="24"/>
          <w:szCs w:val="24"/>
          <w:u w:val="single"/>
        </w:rPr>
        <w:t>ÚLTIMOS TRÊS ANOS (2020/2021/2022</w:t>
      </w:r>
      <w:r>
        <w:rPr>
          <w:b/>
          <w:sz w:val="24"/>
          <w:szCs w:val="24"/>
          <w:u w:val="single"/>
        </w:rPr>
        <w:t xml:space="preserve">) </w:t>
      </w:r>
      <w:r>
        <w:rPr>
          <w:b/>
          <w:sz w:val="24"/>
          <w:szCs w:val="24"/>
        </w:rPr>
        <w:t>- PONTUAÇÃO MÁXIMA DO BLOCO: 40 PONTOS</w:t>
      </w:r>
    </w:p>
    <w:p w:rsidR="00C95478" w:rsidRDefault="00C95478">
      <w:pPr>
        <w:jc w:val="both"/>
        <w:rPr>
          <w:sz w:val="24"/>
          <w:szCs w:val="24"/>
        </w:rPr>
      </w:pPr>
    </w:p>
    <w:tbl>
      <w:tblPr>
        <w:tblStyle w:val="a4"/>
        <w:tblW w:w="9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427"/>
        <w:gridCol w:w="1537"/>
        <w:gridCol w:w="1288"/>
        <w:gridCol w:w="1559"/>
        <w:gridCol w:w="17"/>
      </w:tblGrid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Produção Científica/Artística (máximo 3 autores)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Pontuação (unidade)</w:t>
            </w:r>
          </w:p>
        </w:tc>
        <w:tc>
          <w:tcPr>
            <w:tcW w:w="1537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informada</w:t>
            </w:r>
          </w:p>
        </w:tc>
        <w:tc>
          <w:tcPr>
            <w:tcW w:w="1288" w:type="dxa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 pontuação</w:t>
            </w:r>
          </w:p>
        </w:tc>
        <w:tc>
          <w:tcPr>
            <w:tcW w:w="1559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Preenchimento pela Comissão de Bolsa</w:t>
            </w:r>
          </w:p>
        </w:tc>
      </w:tr>
      <w:tr w:rsidR="00C95478">
        <w:trPr>
          <w:trHeight w:val="751"/>
        </w:trPr>
        <w:tc>
          <w:tcPr>
            <w:tcW w:w="9225" w:type="dxa"/>
            <w:gridSpan w:val="6"/>
            <w:vAlign w:val="center"/>
          </w:tcPr>
          <w:p w:rsidR="00C95478" w:rsidRDefault="00343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Artigo ou Resenha publicados ou aceitos para publicação (Periódicos incluídos no sistema Qualis)</w:t>
            </w: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A2/B1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 a B5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  <w:trHeight w:val="493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 de livro publicado ou aceito para publicação (livros com ISBN)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 de livro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 w:line="252" w:lineRule="auto"/>
              <w:ind w:left="100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Trabalho completo publicado em Anais de evento Internacional</w:t>
            </w:r>
          </w:p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(Obs.: ANPEd conta como evento internacional)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 publicado em Anais de evento Nacional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 completo publicado em Anais de evento Regional/Local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vAlign w:val="center"/>
          </w:tcPr>
          <w:p w:rsidR="00C95478" w:rsidRDefault="0034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Resumo em Anais</w:t>
            </w:r>
          </w:p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(Apenas resumos cujos textos completos não tenham sido computados)</w:t>
            </w:r>
          </w:p>
        </w:tc>
        <w:tc>
          <w:tcPr>
            <w:tcW w:w="1427" w:type="dxa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7" w:type="dxa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rPr>
          <w:gridAfter w:val="1"/>
          <w:wAfter w:w="17" w:type="dxa"/>
        </w:trPr>
        <w:tc>
          <w:tcPr>
            <w:tcW w:w="3397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PONTUAÇÃO MÁXIMA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pontos</w:t>
            </w:r>
          </w:p>
        </w:tc>
        <w:tc>
          <w:tcPr>
            <w:tcW w:w="1537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39763D" w:rsidRDefault="0039763D">
      <w:pPr>
        <w:jc w:val="both"/>
        <w:rPr>
          <w:sz w:val="24"/>
          <w:szCs w:val="24"/>
        </w:rPr>
      </w:pPr>
    </w:p>
    <w:tbl>
      <w:tblPr>
        <w:tblStyle w:val="a5"/>
        <w:tblW w:w="91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77"/>
        <w:gridCol w:w="1299"/>
        <w:gridCol w:w="1387"/>
        <w:gridCol w:w="1290"/>
        <w:gridCol w:w="1704"/>
      </w:tblGrid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lastRenderedPageBreak/>
              <w:t>Produção técnica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Pontuação (unidade)</w:t>
            </w:r>
          </w:p>
        </w:tc>
        <w:tc>
          <w:tcPr>
            <w:tcW w:w="1387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Quantidade informada</w:t>
            </w:r>
          </w:p>
        </w:tc>
        <w:tc>
          <w:tcPr>
            <w:tcW w:w="1290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Auto pontuação</w:t>
            </w:r>
          </w:p>
        </w:tc>
        <w:tc>
          <w:tcPr>
            <w:tcW w:w="1704" w:type="dxa"/>
            <w:vAlign w:val="center"/>
          </w:tcPr>
          <w:p w:rsidR="00C95478" w:rsidRDefault="00343F4B">
            <w:pPr>
              <w:jc w:val="center"/>
            </w:pPr>
            <w:r>
              <w:rPr>
                <w:b/>
              </w:rPr>
              <w:t>Preenchimento pela Comissão de Bolsa</w:t>
            </w: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Tradução de capítulo ou artigo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rPr>
          <w:trHeight w:val="330"/>
        </w:trPr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Material didático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Organização de evento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Apresentação de trabalho (Palestra, Minicurso ou Oficina)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Apresentação de trabalho: Comunicação científica, Pôster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shd w:val="clear" w:color="auto" w:fill="auto"/>
            <w:vAlign w:val="center"/>
          </w:tcPr>
          <w:p w:rsidR="00C95478" w:rsidRDefault="00343F4B">
            <w:pPr>
              <w:jc w:val="center"/>
            </w:pPr>
            <w:r>
              <w:t>Coordenação de mesa redonda em evento científico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Parecerista de trabalho submetido a evento científico  ou a Periódico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01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Revisão técnica de livro ou artigo/periódico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Matérias jornalísticas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>Orientação de Monografia /TCC (Não são considerados orientação de Estágio)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03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vAlign w:val="center"/>
          </w:tcPr>
          <w:p w:rsidR="00C95478" w:rsidRDefault="00343F4B">
            <w:pPr>
              <w:jc w:val="center"/>
            </w:pPr>
            <w:r>
              <w:t xml:space="preserve">Participação em  Banca (Parecerista ou participante de banca de monografia ou TCC de graduação ou especialização </w:t>
            </w:r>
            <w:r>
              <w:rPr>
                <w:i/>
              </w:rPr>
              <w:t xml:space="preserve">lato sensu </w:t>
            </w:r>
            <w:r>
              <w:t xml:space="preserve">ou </w:t>
            </w:r>
            <w:r>
              <w:rPr>
                <w:i/>
              </w:rPr>
              <w:t>strictu sensu</w:t>
            </w:r>
            <w:r>
              <w:t>, Banca de concurso público na área docente)</w:t>
            </w:r>
          </w:p>
        </w:tc>
        <w:tc>
          <w:tcPr>
            <w:tcW w:w="1299" w:type="dxa"/>
            <w:vAlign w:val="center"/>
          </w:tcPr>
          <w:p w:rsidR="00C95478" w:rsidRDefault="00343F4B">
            <w:pPr>
              <w:jc w:val="center"/>
            </w:pPr>
            <w:r>
              <w:t>02</w:t>
            </w:r>
          </w:p>
        </w:tc>
        <w:tc>
          <w:tcPr>
            <w:tcW w:w="1387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vAlign w:val="center"/>
          </w:tcPr>
          <w:p w:rsidR="00C95478" w:rsidRDefault="00C95478">
            <w:pPr>
              <w:jc w:val="center"/>
            </w:pPr>
          </w:p>
        </w:tc>
      </w:tr>
      <w:tr w:rsidR="00C95478">
        <w:tc>
          <w:tcPr>
            <w:tcW w:w="3477" w:type="dxa"/>
            <w:shd w:val="clear" w:color="auto" w:fill="D9D9D9"/>
            <w:vAlign w:val="center"/>
          </w:tcPr>
          <w:p w:rsidR="00C95478" w:rsidRDefault="00343F4B">
            <w:pPr>
              <w:jc w:val="center"/>
            </w:pPr>
            <w:r>
              <w:t>PONTUAÇÃO MÁXIMA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C95478" w:rsidRDefault="00343F4B">
            <w:pPr>
              <w:jc w:val="center"/>
            </w:pPr>
            <w:r>
              <w:t>15 pontos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290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  <w:tc>
          <w:tcPr>
            <w:tcW w:w="1704" w:type="dxa"/>
            <w:shd w:val="clear" w:color="auto" w:fill="D9D9D9"/>
            <w:vAlign w:val="center"/>
          </w:tcPr>
          <w:p w:rsidR="00C95478" w:rsidRDefault="00C95478">
            <w:pPr>
              <w:jc w:val="center"/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jc w:val="both"/>
        <w:rPr>
          <w:sz w:val="24"/>
          <w:szCs w:val="24"/>
        </w:rPr>
      </w:pPr>
    </w:p>
    <w:p w:rsidR="00C95478" w:rsidRDefault="00343F4B">
      <w:pPr>
        <w:spacing w:before="7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BLOCO 4 – EXPERIÊNCIA PROFISSIONAL (ÚLTIMOS TRÊS ANOS) </w:t>
      </w:r>
      <w:r w:rsidR="00246EFB">
        <w:rPr>
          <w:b/>
          <w:sz w:val="24"/>
          <w:szCs w:val="24"/>
          <w:u w:val="single"/>
        </w:rPr>
        <w:t>(2020/2021/2022</w:t>
      </w:r>
      <w:r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</w:rPr>
        <w:t xml:space="preserve"> - PONTUAÇÃO MÁXIMA: 20 PONTOS</w:t>
      </w:r>
    </w:p>
    <w:p w:rsidR="00C95478" w:rsidRDefault="00C95478">
      <w:pPr>
        <w:jc w:val="both"/>
        <w:rPr>
          <w:sz w:val="24"/>
          <w:szCs w:val="24"/>
        </w:rPr>
      </w:pPr>
    </w:p>
    <w:tbl>
      <w:tblPr>
        <w:tblStyle w:val="a6"/>
        <w:tblW w:w="91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1350"/>
        <w:gridCol w:w="1491"/>
        <w:gridCol w:w="1337"/>
        <w:gridCol w:w="1840"/>
      </w:tblGrid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Experiência profissional na área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(unidade)</w:t>
            </w:r>
          </w:p>
        </w:tc>
        <w:tc>
          <w:tcPr>
            <w:tcW w:w="1491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 informada</w:t>
            </w:r>
          </w:p>
        </w:tc>
        <w:tc>
          <w:tcPr>
            <w:tcW w:w="1337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 pontuação</w:t>
            </w:r>
          </w:p>
        </w:tc>
        <w:tc>
          <w:tcPr>
            <w:tcW w:w="184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Preenchimento pela Comissão de Bolsa</w:t>
            </w: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Bolsa acadêmica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Docência na Educação Básica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Docência no Ensino Superior (por semestre)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</w:t>
            </w:r>
            <w:r>
              <w:rPr>
                <w:sz w:val="24"/>
                <w:szCs w:val="24"/>
              </w:rPr>
              <w:tab/>
              <w:t>/cargo técnico/tutoria online (por ano)</w:t>
            </w:r>
          </w:p>
        </w:tc>
        <w:tc>
          <w:tcPr>
            <w:tcW w:w="135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91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3180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 MÁXIMA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pontos</w:t>
            </w:r>
          </w:p>
        </w:tc>
        <w:tc>
          <w:tcPr>
            <w:tcW w:w="1491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jc w:val="both"/>
        <w:rPr>
          <w:sz w:val="24"/>
          <w:szCs w:val="24"/>
        </w:rPr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C95478">
      <w:pPr>
        <w:pStyle w:val="Ttulo1"/>
        <w:ind w:firstLine="1808"/>
      </w:pPr>
    </w:p>
    <w:p w:rsidR="00C95478" w:rsidRDefault="00343F4B" w:rsidP="00C37562">
      <w:pPr>
        <w:pStyle w:val="Ttulo1"/>
        <w:ind w:left="0" w:firstLine="1808"/>
      </w:pPr>
      <w:r>
        <w:t>PONTUAÇÃO TOTAL</w:t>
      </w:r>
    </w:p>
    <w:p w:rsidR="00C95478" w:rsidRDefault="00C95478">
      <w:pPr>
        <w:pStyle w:val="Ttulo1"/>
        <w:ind w:firstLine="1808"/>
      </w:pPr>
    </w:p>
    <w:tbl>
      <w:tblPr>
        <w:tblStyle w:val="a7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1418"/>
        <w:gridCol w:w="3118"/>
      </w:tblGrid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da pontuação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1418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 pontuação</w:t>
            </w:r>
          </w:p>
        </w:tc>
        <w:tc>
          <w:tcPr>
            <w:tcW w:w="3118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Preenchimento pela Comissão de Bolsa</w:t>
            </w: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1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2</w:t>
            </w:r>
          </w:p>
        </w:tc>
        <w:tc>
          <w:tcPr>
            <w:tcW w:w="2410" w:type="dxa"/>
            <w:vAlign w:val="center"/>
          </w:tcPr>
          <w:p w:rsidR="00C95478" w:rsidRDefault="00C37562" w:rsidP="00C37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3F4B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3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Bloco 4</w:t>
            </w:r>
          </w:p>
        </w:tc>
        <w:tc>
          <w:tcPr>
            <w:tcW w:w="2410" w:type="dxa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  <w:tr w:rsidR="00C95478">
        <w:tc>
          <w:tcPr>
            <w:tcW w:w="2263" w:type="dxa"/>
            <w:shd w:val="clear" w:color="auto" w:fill="D9D9D9"/>
            <w:vAlign w:val="center"/>
          </w:tcPr>
          <w:p w:rsidR="00C95478" w:rsidRDefault="00343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95478" w:rsidRDefault="00C37562" w:rsidP="00C37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:rsidR="00C95478" w:rsidRDefault="00C954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478" w:rsidRDefault="00C95478">
      <w:pPr>
        <w:pStyle w:val="Ttulo1"/>
        <w:spacing w:line="360" w:lineRule="auto"/>
        <w:ind w:firstLine="1808"/>
      </w:pPr>
    </w:p>
    <w:p w:rsidR="00C95478" w:rsidRDefault="00C95478">
      <w:pPr>
        <w:pStyle w:val="Ttulo1"/>
        <w:spacing w:line="360" w:lineRule="auto"/>
        <w:ind w:left="0"/>
        <w:jc w:val="left"/>
      </w:pPr>
    </w:p>
    <w:p w:rsidR="00C95478" w:rsidRDefault="00343F4B">
      <w:pPr>
        <w:pStyle w:val="Ttulo1"/>
        <w:spacing w:line="360" w:lineRule="auto"/>
        <w:ind w:left="0" w:right="0"/>
      </w:pPr>
      <w:r>
        <w:t>DOCUMENTOS PARA COMPROVAÇÃO/PONTUAÇÃO (BLOCOS 1, 2,3 E 4)</w:t>
      </w:r>
    </w:p>
    <w:p w:rsidR="00C95478" w:rsidRDefault="00C95478">
      <w:pPr>
        <w:pStyle w:val="Ttulo1"/>
        <w:spacing w:line="360" w:lineRule="auto"/>
        <w:ind w:firstLine="1808"/>
      </w:pPr>
    </w:p>
    <w:p w:rsidR="00C95478" w:rsidRDefault="00343F4B">
      <w:pPr>
        <w:pStyle w:val="Ttulo1"/>
        <w:spacing w:line="360" w:lineRule="auto"/>
        <w:ind w:left="0" w:right="0" w:firstLine="708"/>
        <w:jc w:val="both"/>
        <w:rPr>
          <w:b w:val="0"/>
        </w:rPr>
      </w:pPr>
      <w:r>
        <w:rPr>
          <w:b w:val="0"/>
        </w:rPr>
        <w:t>Todos os documentos comprobatórios deverão ser salvos em formato PDF, em ARQUIVO ÚNICO,</w:t>
      </w:r>
      <w:r w:rsidR="009904FF">
        <w:rPr>
          <w:b w:val="0"/>
        </w:rPr>
        <w:t xml:space="preserve"> na ordem do formulário de auto</w:t>
      </w:r>
      <w:r>
        <w:rPr>
          <w:b w:val="0"/>
        </w:rPr>
        <w:t>pontuação, abaixo.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Declaração, de próprio punho, assinada e datada dos candidatos que não possuírem renda.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Comprovante de renda dos/as candidatos/as de carga horária de trabalho, do/s vínculo/s empregatícios.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Obs: Para efeito de pontuação será considerado o vencimento de trabalho descrito no comprovante apresentado. Observar a data da declaração, a identificação do nome do candidato, a função e a identificação do emissor do comprovante. Serão aceitas declarações com, no máximo, 3 meses de emissão.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II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Comprovante de residência.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 1: considera-se como comprovante de residência as contas de água, luz, gás e telefone.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 xml:space="preserve">Obs. 2: referência MÊS DE </w:t>
      </w:r>
      <w:r w:rsidR="009904FF">
        <w:rPr>
          <w:b w:val="0"/>
        </w:rPr>
        <w:t>FEVEREIRO</w:t>
      </w:r>
      <w:r w:rsidR="00246EFB">
        <w:rPr>
          <w:b w:val="0"/>
        </w:rPr>
        <w:t>/20</w:t>
      </w:r>
      <w:r w:rsidR="009904FF">
        <w:rPr>
          <w:b w:val="0"/>
        </w:rPr>
        <w:t>2</w:t>
      </w:r>
      <w:r w:rsidR="00246EFB">
        <w:rPr>
          <w:b w:val="0"/>
        </w:rPr>
        <w:t>3.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 xml:space="preserve">Obs. 3: </w:t>
      </w:r>
      <w:r w:rsidRPr="00246EFB">
        <w:t>caso o comprovante não esteja no nome do candidato</w:t>
      </w:r>
      <w:r>
        <w:rPr>
          <w:b w:val="0"/>
        </w:rPr>
        <w:t xml:space="preserve">, </w:t>
      </w:r>
      <w:r w:rsidRPr="00246EFB">
        <w:rPr>
          <w:b w:val="0"/>
          <w:highlight w:val="yellow"/>
        </w:rPr>
        <w:t>o mesmo deverá indicar o vínculo com o titular do comprovante e o titular deverá declarar, de próprio punho, que o candidato (devidamente identificado), reside no endereço comprovado.</w:t>
      </w:r>
      <w:bookmarkStart w:id="1" w:name="_GoBack"/>
      <w:bookmarkEnd w:id="1"/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 xml:space="preserve">Obs. 4: para os candidatos que se mudaram para o Estado do Mato Grosso do Sul devem ser incluídos os seguintes documentos: comprovante de residência anterior (de fora do </w:t>
      </w:r>
      <w:r>
        <w:rPr>
          <w:b w:val="0"/>
        </w:rPr>
        <w:lastRenderedPageBreak/>
        <w:t>estado do Campo Grande), referência mês de D</w:t>
      </w:r>
      <w:r w:rsidR="009904FF">
        <w:rPr>
          <w:b w:val="0"/>
        </w:rPr>
        <w:t>EZEMBRO/</w:t>
      </w:r>
      <w:r w:rsidR="00666D14">
        <w:rPr>
          <w:b w:val="0"/>
        </w:rPr>
        <w:t>2022</w:t>
      </w:r>
      <w:r w:rsidR="009904FF">
        <w:rPr>
          <w:b w:val="0"/>
        </w:rPr>
        <w:t xml:space="preserve"> ou</w:t>
      </w:r>
      <w:r>
        <w:rPr>
          <w:b w:val="0"/>
        </w:rPr>
        <w:t xml:space="preserve"> JANEIRO/</w:t>
      </w:r>
      <w:r w:rsidR="00666D14">
        <w:rPr>
          <w:b w:val="0"/>
        </w:rPr>
        <w:t xml:space="preserve">2023 </w:t>
      </w:r>
      <w:r>
        <w:rPr>
          <w:b w:val="0"/>
        </w:rPr>
        <w:t xml:space="preserve">e comprovante da atual residência (dentro do estado de Mato Grosso do Sul), referência mês </w:t>
      </w:r>
      <w:r w:rsidR="009904FF">
        <w:rPr>
          <w:b w:val="0"/>
        </w:rPr>
        <w:t>FEVEREIRO/202</w:t>
      </w:r>
      <w:r w:rsidR="00246EFB">
        <w:rPr>
          <w:b w:val="0"/>
        </w:rPr>
        <w:t>3</w:t>
      </w:r>
      <w:r>
        <w:rPr>
          <w:b w:val="0"/>
        </w:rPr>
        <w:t xml:space="preserve">. </w:t>
      </w:r>
      <w:r w:rsidRPr="00666D14">
        <w:rPr>
          <w:b w:val="0"/>
          <w:highlight w:val="yellow"/>
        </w:rPr>
        <w:t>Caso o comprovante não esteja no nome do candidato, o mesmo deverá indicar o vínculo com o titular do comprovante e o titular deverá declarar, de próprio punho, que o candidato (devidamente identificado), residia (no caso de morar fora do estado de Mato Grosso do Sul) e que reside no endereço comprovado (no estado de Mato Grosso do Sul).</w:t>
      </w:r>
    </w:p>
    <w:p w:rsidR="00C95478" w:rsidRDefault="00C95478" w:rsidP="00666D14">
      <w:pPr>
        <w:pStyle w:val="Ttulo1"/>
        <w:spacing w:line="360" w:lineRule="auto"/>
        <w:ind w:left="0" w:right="0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III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Produção bibliográfica: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Livro: capa e ficha catalográfica (contendo o ISSN ou ISBN e o ano de publicação).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Organização de livro: capa e ficha catalográfica (contendo o ISSN ou ISBN e o ano de publicação).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Capítulo de livro: ficha catalográfica (contendo o ISSN ou ISBN e o ano de publicação), sumário do livro e a primeira página do capítulo do livro.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Artigo/resenha em periódicos da área, segundo classificação da Capes (educação, ensino e interdisciplinar): sumário do periódico (contendo a listagem dos artigos/resenhas, o ISSN, o número e ano de publicação), primeira página do artigo/resenha e o print da classificação do periódico, no Qualis periódicos da Capes. No caso de artigo ainda não publicado basta documentar o aceite do periódico. O aceite emitido pelo periódico deve estar datado dentro do período de pontuação.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Valerá a maior classificação atribuída ao periódico, no último quadriênio, nas áreas: educação, ensino e interdisciplinar.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Trabalho completo ou resumo em anais de congresso da área: ficha catalográfica dos anais (contendo, pelo menos, o ISSN ou ISBN e ano de publicação), sumário indicando a autoria do candidato e primeira página (para resumo) e primeira pagina de apresentação do trabalho (para trabalho completo).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não incluir todas as páginas do texto, seja para livro, capítulo de livro e trabalho em anais de congresso.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Produção técnica: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 xml:space="preserve">- Tradução de artigos ou de resenhas em periódicos: declaração emitida pelo periódico, </w:t>
      </w:r>
      <w:r>
        <w:rPr>
          <w:b w:val="0"/>
        </w:rPr>
        <w:lastRenderedPageBreak/>
        <w:t>datada, assinada, com a descrição e o ano do trabalho realizado. Incluir página contendo o crédito da tradução.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Tradução de livros ou capítulos de livros: declaração emitida pela editora, datada, assinada, com a descrição e o ano do trabalho realizado. Incluir página contendo o crédito da tradução.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Certificados (apresentação, organização, coordenação, parecerista, orientação e participação em banca): documento emitido por uma instituição, datada, assinada, com a especificação do trabalho realizado.</w:t>
      </w:r>
    </w:p>
    <w:p w:rsidR="00C95478" w:rsidRDefault="00C95478">
      <w:pPr>
        <w:pStyle w:val="Ttulo1"/>
        <w:spacing w:line="360" w:lineRule="auto"/>
        <w:ind w:left="0" w:right="0"/>
        <w:jc w:val="both"/>
        <w:rPr>
          <w:b w:val="0"/>
        </w:rPr>
      </w:pP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BLOCO IV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- Documentos comprobatórios deverão ser emitidos por uma instituição, datada, assinada, com a especificação do trabalho realizado.</w:t>
      </w:r>
    </w:p>
    <w:p w:rsidR="00C95478" w:rsidRDefault="00343F4B">
      <w:pPr>
        <w:pStyle w:val="Ttulo1"/>
        <w:spacing w:line="360" w:lineRule="auto"/>
        <w:ind w:left="0" w:right="0"/>
        <w:jc w:val="both"/>
        <w:rPr>
          <w:b w:val="0"/>
        </w:rPr>
      </w:pPr>
      <w:r>
        <w:rPr>
          <w:b w:val="0"/>
        </w:rPr>
        <w:t>Obs.: A carteira de trabalho e contra-cheques serão aceitos como comprovação de experiência, desde que, contenham os dados de entrada e saída (se for o caso), local de trabalho e funções realizadas</w:t>
      </w:r>
    </w:p>
    <w:sectPr w:rsidR="00C95478">
      <w:headerReference w:type="default" r:id="rId7"/>
      <w:footerReference w:type="default" r:id="rId8"/>
      <w:pgSz w:w="11906" w:h="16838"/>
      <w:pgMar w:top="1529" w:right="1701" w:bottom="1417" w:left="1701" w:header="708" w:footer="5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3E" w:rsidRDefault="0098783E">
      <w:r>
        <w:separator/>
      </w:r>
    </w:p>
  </w:endnote>
  <w:endnote w:type="continuationSeparator" w:id="0">
    <w:p w:rsidR="0098783E" w:rsidRDefault="0098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78" w:rsidRDefault="00343F4B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sz w:val="20"/>
        <w:szCs w:val="20"/>
      </w:rPr>
      <w:t>Faculdade de Educação</w:t>
    </w:r>
    <w:r>
      <w:rPr>
        <w:rFonts w:ascii="Arial" w:eastAsia="Arial" w:hAnsi="Arial" w:cs="Arial"/>
        <w:b/>
        <w:sz w:val="20"/>
        <w:szCs w:val="20"/>
      </w:rPr>
      <w:br/>
    </w:r>
    <w:r>
      <w:rPr>
        <w:rFonts w:ascii="Arial" w:eastAsia="Arial" w:hAnsi="Arial" w:cs="Arial"/>
        <w:sz w:val="16"/>
        <w:szCs w:val="16"/>
      </w:rPr>
      <w:t>Cidade Universitária</w:t>
    </w:r>
    <w:r>
      <w:rPr>
        <w:rFonts w:ascii="Arial" w:eastAsia="Arial" w:hAnsi="Arial" w:cs="Arial"/>
        <w:sz w:val="16"/>
        <w:szCs w:val="16"/>
      </w:rPr>
      <w:br/>
      <w:t>79070-900 – Campo Grande/MS</w:t>
    </w:r>
    <w:r>
      <w:rPr>
        <w:rFonts w:ascii="Arial" w:eastAsia="Arial" w:hAnsi="Arial" w:cs="Arial"/>
        <w:sz w:val="16"/>
        <w:szCs w:val="16"/>
      </w:rPr>
      <w:br/>
      <w:t>Fone: (67)3345-7616 e 3345-7617 - ppgedu.faed@ufms.br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3E" w:rsidRDefault="0098783E">
      <w:r>
        <w:separator/>
      </w:r>
    </w:p>
  </w:footnote>
  <w:footnote w:type="continuationSeparator" w:id="0">
    <w:p w:rsidR="0098783E" w:rsidRDefault="0098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Serviço Público Federal</w:t>
    </w:r>
    <w:r>
      <w:rPr>
        <w:noProof/>
        <w:lang w:val="pt-BR" w:eastAsia="pt-BR" w:bidi="ar-SA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5120640</wp:posOffset>
          </wp:positionH>
          <wp:positionV relativeFrom="paragraph">
            <wp:posOffset>-107314</wp:posOffset>
          </wp:positionV>
          <wp:extent cx="734060" cy="9569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060" cy="956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-289559</wp:posOffset>
          </wp:positionH>
          <wp:positionV relativeFrom="paragraph">
            <wp:posOffset>-183514</wp:posOffset>
          </wp:positionV>
          <wp:extent cx="920115" cy="99631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Ministério da Educação</w:t>
    </w: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Fundação Universidade Federal de Mato Grosso do Sul</w:t>
    </w:r>
  </w:p>
  <w:p w:rsidR="00C95478" w:rsidRDefault="00C954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  <w:p w:rsidR="00C95478" w:rsidRDefault="00343F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78"/>
    <w:rsid w:val="00246EFB"/>
    <w:rsid w:val="00343F4B"/>
    <w:rsid w:val="0039763D"/>
    <w:rsid w:val="005F663E"/>
    <w:rsid w:val="00666D14"/>
    <w:rsid w:val="006D19C9"/>
    <w:rsid w:val="0078244D"/>
    <w:rsid w:val="00817D75"/>
    <w:rsid w:val="0098383C"/>
    <w:rsid w:val="0098783E"/>
    <w:rsid w:val="009904FF"/>
    <w:rsid w:val="009C63A3"/>
    <w:rsid w:val="00B53452"/>
    <w:rsid w:val="00B75C88"/>
    <w:rsid w:val="00C37562"/>
    <w:rsid w:val="00C74020"/>
    <w:rsid w:val="00C95478"/>
    <w:rsid w:val="00CB2E33"/>
    <w:rsid w:val="00F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1FF11-83F2-443E-8DA4-87ED138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3438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"/>
    <w:link w:val="Ttulo1Char"/>
    <w:uiPriority w:val="1"/>
    <w:qFormat/>
    <w:rsid w:val="00BE6A51"/>
    <w:pPr>
      <w:ind w:left="1808" w:right="170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734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438"/>
  </w:style>
  <w:style w:type="paragraph" w:styleId="Rodap">
    <w:name w:val="footer"/>
    <w:basedOn w:val="Normal"/>
    <w:link w:val="RodapChar"/>
    <w:uiPriority w:val="99"/>
    <w:unhideWhenUsed/>
    <w:rsid w:val="00A734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3438"/>
  </w:style>
  <w:style w:type="table" w:styleId="Tabelacomgrade">
    <w:name w:val="Table Grid"/>
    <w:basedOn w:val="Tabelanormal"/>
    <w:uiPriority w:val="39"/>
    <w:rsid w:val="00A7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A73438"/>
    <w:pPr>
      <w:ind w:left="221"/>
    </w:pPr>
  </w:style>
  <w:style w:type="paragraph" w:customStyle="1" w:styleId="TableParagraph">
    <w:name w:val="Table Paragraph"/>
    <w:basedOn w:val="Normal"/>
    <w:uiPriority w:val="1"/>
    <w:qFormat/>
    <w:rsid w:val="00A73438"/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1"/>
    <w:rsid w:val="00BE6A51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2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2F6"/>
    <w:rPr>
      <w:rFonts w:ascii="Segoe UI" w:eastAsia="Times New Roman" w:hAnsi="Segoe UI" w:cs="Segoe UI"/>
      <w:sz w:val="18"/>
      <w:szCs w:val="18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NAouVPjvZKZaFPCL9Tx60pP3w==">AMUW2mUHa9vmSo4XubAGU+KGGm60r4mII9fCGm416vVVFDTH8asDOKrihSb6YKvD+pYTRBiasr7TbXA3ifpyfdt8tWgIzdU9KJNZTuISxU75Gc2eDb9Nef3VX2zePRZ/hP2UGFWBnHmu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Lima Hinoue</dc:creator>
  <cp:lastModifiedBy>Liliane Nascimento Pelzl Bittencourt</cp:lastModifiedBy>
  <cp:revision>2</cp:revision>
  <cp:lastPrinted>2021-09-13T21:08:00Z</cp:lastPrinted>
  <dcterms:created xsi:type="dcterms:W3CDTF">2023-03-09T18:54:00Z</dcterms:created>
  <dcterms:modified xsi:type="dcterms:W3CDTF">2023-03-09T18:54:00Z</dcterms:modified>
</cp:coreProperties>
</file>